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/>
        <w:ind w:firstLine="0" w:firstLineChars="0"/>
        <w:jc w:val="left"/>
        <w:rPr>
          <w:rFonts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附件3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第二届秦高赛复赛参赛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方式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一、现场参赛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1.线下参赛主体出席人数不超过2人。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2.线下参赛主体于会展中心3层大宴会厅签到处签到，参加复赛开幕式。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二、线上参赛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1.线上参赛主体提前30分钟进入腾讯会议室候场，依次按照比赛顺序进行比赛。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2.线上参赛主体于线上会议室参加复赛开幕式。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3.A组线上参赛主体打开“腾讯会议”，输入会议号“534-376-292”，点击“加入会议”，或扫描下方二维码加入会议。</w:t>
      </w:r>
    </w:p>
    <w:p>
      <w:pPr>
        <w:ind w:firstLine="0" w:firstLineChars="0"/>
        <w:jc w:val="center"/>
        <w:rPr>
          <w:rFonts w:hint="eastAsia"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w:drawing>
          <wp:inline distT="0" distB="0" distL="0" distR="0">
            <wp:extent cx="1432560" cy="1426845"/>
            <wp:effectExtent l="0" t="0" r="15240" b="1905"/>
            <wp:docPr id="20169661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66113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4.B组线上参赛主体打开“腾讯会议”，输入会议号“984-163-071”，点击“加入会议”，或扫描下方二维码加入会议。</w:t>
      </w:r>
    </w:p>
    <w:p>
      <w:pPr>
        <w:ind w:firstLine="0" w:firstLineChars="0"/>
        <w:jc w:val="center"/>
        <w:rPr>
          <w:rFonts w:hint="eastAsia" w:ascii="楷体" w:hAnsi="楷体" w:eastAsia="楷体" w:cs="Times New Roman"/>
          <w:b/>
          <w:bCs/>
          <w:sz w:val="32"/>
          <w:szCs w:val="24"/>
        </w:rPr>
      </w:pPr>
      <w:r>
        <w:rPr>
          <w:rFonts w:ascii="楷体" w:hAnsi="楷体" w:eastAsia="楷体" w:cs="Times New Roman"/>
          <w:b/>
          <w:bCs/>
          <w:sz w:val="32"/>
          <w:szCs w:val="24"/>
        </w:rPr>
        <w:drawing>
          <wp:inline distT="0" distB="0" distL="0" distR="0">
            <wp:extent cx="1457325" cy="1457325"/>
            <wp:effectExtent l="0" t="0" r="9525" b="9525"/>
            <wp:docPr id="179439940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399408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5.C组线上参赛主体打开“腾讯会议”，输入会议号“411-285-132”，点击“加入会议”，或扫描下方二维码加入会议。</w:t>
      </w:r>
    </w:p>
    <w:p>
      <w:pPr>
        <w:ind w:firstLine="0" w:firstLineChars="0"/>
        <w:jc w:val="center"/>
        <w:rPr>
          <w:rFonts w:hint="eastAsia"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w:drawing>
          <wp:inline distT="0" distB="0" distL="0" distR="0">
            <wp:extent cx="1450975" cy="1450975"/>
            <wp:effectExtent l="0" t="0" r="15875" b="15875"/>
            <wp:docPr id="115884399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43995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6.D组线上参赛主体打开“腾讯会议”，输入会议号“855-161-784”，点击“加入会议”，或扫描下方二维码加入会议。</w:t>
      </w:r>
    </w:p>
    <w:p>
      <w:pPr>
        <w:ind w:firstLine="0" w:firstLineChars="0"/>
        <w:jc w:val="center"/>
        <w:rPr>
          <w:rFonts w:hint="eastAsia"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w:drawing>
          <wp:inline distT="0" distB="0" distL="0" distR="0">
            <wp:extent cx="1371600" cy="1371600"/>
            <wp:effectExtent l="0" t="0" r="0" b="0"/>
            <wp:docPr id="88694160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41607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7.</w:t>
      </w:r>
      <w:r>
        <w:rPr>
          <w:rFonts w:ascii="仿宋" w:hAnsi="仿宋" w:eastAsia="仿宋" w:cs="Times New Roman"/>
          <w:sz w:val="32"/>
          <w:szCs w:val="24"/>
        </w:rPr>
        <w:t>E</w:t>
      </w:r>
      <w:r>
        <w:rPr>
          <w:rFonts w:hint="eastAsia" w:ascii="仿宋" w:hAnsi="仿宋" w:eastAsia="仿宋" w:cs="Times New Roman"/>
          <w:sz w:val="32"/>
          <w:szCs w:val="24"/>
        </w:rPr>
        <w:t>组线上参赛主体打开“腾讯会议”，输入会议号“859-305-354”，点击“加入会议”，或扫描下方二维码加入会议。</w:t>
      </w:r>
    </w:p>
    <w:p>
      <w:pPr>
        <w:ind w:firstLine="0" w:firstLineChars="0"/>
        <w:jc w:val="center"/>
        <w:rPr>
          <w:rFonts w:hint="eastAsia"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w:drawing>
          <wp:inline distT="0" distB="0" distL="0" distR="0">
            <wp:extent cx="1408430" cy="1408430"/>
            <wp:effectExtent l="0" t="0" r="1270" b="1270"/>
            <wp:docPr id="93079659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96595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" w:hAnsi="仿宋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435" w:charSpace="0"/>
        </w:sectPr>
      </w:pPr>
    </w:p>
    <w:p>
      <w:pPr>
        <w:ind w:right="320"/>
        <w:jc w:val="both"/>
        <w:rPr>
          <w:rFonts w:ascii="方正小标宋简体" w:hAnsi="仿宋" w:eastAsia="方正小标宋简体"/>
          <w:sz w:val="36"/>
          <w:szCs w:val="36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BED822-8964-4DB1-8B8A-C6A89930A6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BCED48-7CCE-47C5-90AC-F22C131EBAD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FAB0C1F-7AD1-4E65-9969-87F7368BA9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371127-FE7E-4809-8167-B0221C017E9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5DE799D-C27A-49EB-8EBA-C16453AC52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951BC16-D80A-4D2D-A6CB-8644F07109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 w:firstLineChars="200"/>
      <w:jc w:val="left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 w:firstLineChars="200"/>
      <w:jc w:val="center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NGE3NjgxODFlMTQ3ZmYxZjkwNTFjODQyMGY1NzcifQ=="/>
  </w:docVars>
  <w:rsids>
    <w:rsidRoot w:val="0090477A"/>
    <w:rsid w:val="00043A62"/>
    <w:rsid w:val="001F357D"/>
    <w:rsid w:val="002005A2"/>
    <w:rsid w:val="002B4BC5"/>
    <w:rsid w:val="0037582F"/>
    <w:rsid w:val="00491508"/>
    <w:rsid w:val="0065473A"/>
    <w:rsid w:val="006C3C94"/>
    <w:rsid w:val="007A663E"/>
    <w:rsid w:val="007B140E"/>
    <w:rsid w:val="008B0E90"/>
    <w:rsid w:val="0090477A"/>
    <w:rsid w:val="009205D7"/>
    <w:rsid w:val="0098481A"/>
    <w:rsid w:val="009F0BF5"/>
    <w:rsid w:val="009F3F2C"/>
    <w:rsid w:val="00BE5892"/>
    <w:rsid w:val="00CD55F0"/>
    <w:rsid w:val="00D0196D"/>
    <w:rsid w:val="00DE2E27"/>
    <w:rsid w:val="00F45626"/>
    <w:rsid w:val="05BB6053"/>
    <w:rsid w:val="1C556455"/>
    <w:rsid w:val="2D7F7E60"/>
    <w:rsid w:val="3A4410D1"/>
    <w:rsid w:val="46BD0F24"/>
    <w:rsid w:val="499747BF"/>
    <w:rsid w:val="59902D42"/>
    <w:rsid w:val="59BD43D8"/>
    <w:rsid w:val="636F3B3C"/>
    <w:rsid w:val="67FE2320"/>
    <w:rsid w:val="6C1F2E7D"/>
    <w:rsid w:val="6DA60DB3"/>
    <w:rsid w:val="73421C97"/>
    <w:rsid w:val="7D3E7B2C"/>
    <w:rsid w:val="7E6F269F"/>
    <w:rsid w:val="FBF5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眉 字符"/>
    <w:link w:val="5"/>
    <w:qFormat/>
    <w:uiPriority w:val="99"/>
    <w:rPr>
      <w:sz w:val="18"/>
      <w:szCs w:val="18"/>
    </w:rPr>
  </w:style>
  <w:style w:type="table" w:customStyle="1" w:styleId="13">
    <w:name w:val="浅色网格 - 着色 11"/>
    <w:basedOn w:val="7"/>
    <w:qFormat/>
    <w:uiPriority w:val="62"/>
    <w:rPr>
      <w:rFonts w:asciiTheme="minorHAnsi" w:hAnsiTheme="minorHAnsi" w:eastAsiaTheme="minorEastAsia" w:cstheme="minorBidi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5170</Words>
  <Characters>5480</Characters>
  <Lines>5</Lines>
  <Paragraphs>1</Paragraphs>
  <TotalTime>2</TotalTime>
  <ScaleCrop>false</ScaleCrop>
  <LinksUpToDate>false</LinksUpToDate>
  <CharactersWithSpaces>5553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2023-06-02T07:47:00Z</dcterms:created>
  <dc:creator>相辰</dc:creator>
  <cp:lastModifiedBy>车灏天</cp:lastModifiedBy>
  <cp:lastPrinted>2023-06-08T07:31:00Z</cp:lastPrinted>
  <dcterms:modified xsi:type="dcterms:W3CDTF">2023-06-09T09:48:15Z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B992AAECE3A947BFBF3C84801F52B8BC_13</vt:lpwstr>
  </property>
</Properties>
</file>