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 w:val="0"/>
        <w:wordWrap/>
        <w:snapToGrid w:val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widowControl w:val="0"/>
        <w:wordWrap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2022年度陕西省知识产权优势企业名单</w:t>
      </w:r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i w:val="0"/>
          <w:color w:val="000000"/>
          <w:kern w:val="0"/>
          <w:sz w:val="36"/>
          <w:szCs w:val="36"/>
          <w:u w:val="none"/>
          <w:lang w:val="en-US" w:eastAsia="zh-CN"/>
        </w:rPr>
        <w:t>25家</w:t>
      </w:r>
    </w:p>
    <w:p>
      <w:pPr>
        <w:widowControl w:val="0"/>
        <w:wordWrap/>
        <w:adjustRightInd/>
        <w:snapToGrid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18"/>
          <w:szCs w:val="18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1. 陕西烽火电子股份有限公司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2. 陕西斯瑞新材料股份有限公司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3. 陕西飞机工业有限责任公司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4. 中铁二十局集团有限公司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5. 中航电测仪器股份有限公司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6. 秦川机床工具集团股份公司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7. 陕西汤普森生物科技有限公司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8. 西安羚控电子科技有限公司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4"/>
          <w:rFonts w:hint="eastAsia" w:hAnsi="宋体"/>
          <w:sz w:val="32"/>
          <w:szCs w:val="32"/>
          <w:lang w:val="en-US" w:eastAsia="zh-CN"/>
        </w:rPr>
        <w:t xml:space="preserve">9. </w:t>
      </w:r>
      <w:r>
        <w:rPr>
          <w:rStyle w:val="4"/>
          <w:rFonts w:hAnsi="宋体"/>
          <w:sz w:val="32"/>
          <w:szCs w:val="32"/>
          <w:lang w:val="en-US" w:eastAsia="zh-CN"/>
        </w:rPr>
        <w:t>西安鑫</w:t>
      </w:r>
      <w:r>
        <w:rPr>
          <w:rStyle w:val="5"/>
          <w:sz w:val="32"/>
          <w:szCs w:val="32"/>
          <w:lang w:val="en-US" w:eastAsia="zh-CN"/>
        </w:rPr>
        <w:t>垚</w:t>
      </w:r>
      <w:r>
        <w:rPr>
          <w:rStyle w:val="4"/>
          <w:rFonts w:hAnsi="宋体"/>
          <w:sz w:val="32"/>
          <w:szCs w:val="32"/>
          <w:lang w:val="en-US" w:eastAsia="zh-CN"/>
        </w:rPr>
        <w:t>陶瓷复合材料有限公司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10. 西安增材制造国家研究院有限公司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11. 陕西众森电能科技有限公司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12. 陕西中联西部土方机械有限公司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13. 西安中科立德红外科技有限公司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14. 渭南木王智能科技股份有限公司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15. 西安菲尔特金属过滤材料股份有限公司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16. 陕西航天泵阀科技集团有限公司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17. 中捷四方生物科技股份有限公司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18. 西安巨子生物基因技术股份有限公司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19. 中铁十二局集团第一工程有限公司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20. 陕西华秦新能源科技有限责任公司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21. 陕西航天德林科技集团有限公司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22. 陕西有色天宏瑞科硅材料有限责任公司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23. 安康鸿天科技股份有限公司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24. 陕西华银科技股份有限公司</w:t>
      </w:r>
    </w:p>
    <w:p>
      <w:pPr>
        <w:widowControl w:val="0"/>
        <w:wordWrap/>
        <w:adjustRightInd/>
        <w:snapToGrid/>
        <w:spacing w:line="7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25. 陕西金禹科技发展有限公司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YjA2NWNlM2EyY2MxNTMzOTZiNjEyODU4YjdmYzgifQ=="/>
  </w:docVars>
  <w:rsids>
    <w:rsidRoot w:val="2FC1043F"/>
    <w:rsid w:val="2FC1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2022-10-12T05:37:00Z</dcterms:created>
  <dc:creator>Administrator</dc:creator>
  <cp:lastModifiedBy>Administrator</cp:lastModifiedBy>
  <dcterms:modified xsi:type="dcterms:W3CDTF">2022-10-12T05:37:58Z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CB58426F4A48488EA98970DD27337716</vt:lpwstr>
  </property>
</Properties>
</file>